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409" w:type="dxa"/>
        <w:tblLook w:val="04A0" w:firstRow="1" w:lastRow="0" w:firstColumn="1" w:lastColumn="0" w:noHBand="0" w:noVBand="1"/>
      </w:tblPr>
      <w:tblGrid>
        <w:gridCol w:w="2774"/>
        <w:gridCol w:w="1103"/>
        <w:gridCol w:w="1216"/>
        <w:gridCol w:w="17"/>
        <w:gridCol w:w="1111"/>
        <w:gridCol w:w="836"/>
        <w:gridCol w:w="1012"/>
        <w:gridCol w:w="1308"/>
        <w:gridCol w:w="1089"/>
        <w:gridCol w:w="1308"/>
        <w:gridCol w:w="1079"/>
        <w:gridCol w:w="912"/>
      </w:tblGrid>
      <w:tr w:rsidR="004D20AD" w:rsidRPr="004D20AD" w14:paraId="15D1F305" w14:textId="77777777" w:rsidTr="004D20AD">
        <w:trPr>
          <w:trHeight w:val="222"/>
        </w:trPr>
        <w:tc>
          <w:tcPr>
            <w:tcW w:w="5053" w:type="dxa"/>
            <w:gridSpan w:val="4"/>
            <w:tcBorders>
              <w:top w:val="nil"/>
              <w:left w:val="nil"/>
              <w:bottom w:val="nil"/>
              <w:right w:val="nil"/>
            </w:tcBorders>
            <w:shd w:val="clear" w:color="auto" w:fill="auto"/>
            <w:noWrap/>
            <w:vAlign w:val="center"/>
            <w:hideMark/>
          </w:tcPr>
          <w:p w14:paraId="21E1984B" w14:textId="77777777" w:rsidR="004D20AD" w:rsidRPr="004D20AD" w:rsidRDefault="004D20AD" w:rsidP="004D20AD">
            <w:pPr>
              <w:spacing w:after="0" w:line="240" w:lineRule="auto"/>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JU Srednja ekonomsko-trgovinska škola Tuzla</w:t>
            </w:r>
          </w:p>
        </w:tc>
        <w:tc>
          <w:tcPr>
            <w:tcW w:w="1056" w:type="dxa"/>
            <w:tcBorders>
              <w:top w:val="nil"/>
              <w:left w:val="nil"/>
              <w:bottom w:val="nil"/>
              <w:right w:val="nil"/>
            </w:tcBorders>
            <w:shd w:val="clear" w:color="auto" w:fill="auto"/>
            <w:noWrap/>
            <w:vAlign w:val="center"/>
            <w:hideMark/>
          </w:tcPr>
          <w:p w14:paraId="669C47AA" w14:textId="77777777" w:rsidR="004D20AD" w:rsidRPr="004D20AD" w:rsidRDefault="004D20AD" w:rsidP="004D20AD">
            <w:pPr>
              <w:spacing w:after="0" w:line="240" w:lineRule="auto"/>
              <w:rPr>
                <w:rFonts w:ascii="Calibri" w:eastAsia="Times New Roman" w:hAnsi="Calibri" w:cs="Calibri"/>
                <w:sz w:val="20"/>
                <w:szCs w:val="20"/>
                <w:lang w:val="bs-Latn-BA" w:eastAsia="bs-Latn-BA"/>
              </w:rPr>
            </w:pPr>
          </w:p>
        </w:tc>
        <w:tc>
          <w:tcPr>
            <w:tcW w:w="836" w:type="dxa"/>
            <w:tcBorders>
              <w:top w:val="nil"/>
              <w:left w:val="nil"/>
              <w:bottom w:val="nil"/>
              <w:right w:val="nil"/>
            </w:tcBorders>
            <w:shd w:val="clear" w:color="auto" w:fill="auto"/>
            <w:noWrap/>
            <w:vAlign w:val="center"/>
            <w:hideMark/>
          </w:tcPr>
          <w:p w14:paraId="14763D78"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07" w:type="dxa"/>
            <w:tcBorders>
              <w:top w:val="nil"/>
              <w:left w:val="nil"/>
              <w:bottom w:val="nil"/>
              <w:right w:val="nil"/>
            </w:tcBorders>
            <w:shd w:val="clear" w:color="auto" w:fill="auto"/>
            <w:noWrap/>
            <w:vAlign w:val="center"/>
            <w:hideMark/>
          </w:tcPr>
          <w:p w14:paraId="1720EFF9"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242" w:type="dxa"/>
            <w:tcBorders>
              <w:top w:val="nil"/>
              <w:left w:val="nil"/>
              <w:bottom w:val="nil"/>
              <w:right w:val="nil"/>
            </w:tcBorders>
            <w:shd w:val="clear" w:color="auto" w:fill="auto"/>
            <w:noWrap/>
            <w:vAlign w:val="center"/>
            <w:hideMark/>
          </w:tcPr>
          <w:p w14:paraId="65A2F2F4"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34" w:type="dxa"/>
            <w:tcBorders>
              <w:top w:val="nil"/>
              <w:left w:val="nil"/>
              <w:bottom w:val="nil"/>
              <w:right w:val="nil"/>
            </w:tcBorders>
            <w:shd w:val="clear" w:color="auto" w:fill="auto"/>
            <w:noWrap/>
            <w:vAlign w:val="center"/>
            <w:hideMark/>
          </w:tcPr>
          <w:p w14:paraId="374F7021" w14:textId="77777777" w:rsidR="004D20AD" w:rsidRPr="004D20AD" w:rsidRDefault="004D20AD" w:rsidP="004D20AD">
            <w:pPr>
              <w:spacing w:after="0" w:line="240" w:lineRule="auto"/>
              <w:jc w:val="center"/>
              <w:rPr>
                <w:rFonts w:ascii="Times New Roman" w:eastAsia="Times New Roman" w:hAnsi="Times New Roman" w:cs="Times New Roman"/>
                <w:sz w:val="20"/>
                <w:szCs w:val="20"/>
                <w:lang w:val="bs-Latn-BA" w:eastAsia="bs-Latn-BA"/>
              </w:rPr>
            </w:pPr>
          </w:p>
        </w:tc>
        <w:tc>
          <w:tcPr>
            <w:tcW w:w="1242" w:type="dxa"/>
            <w:tcBorders>
              <w:top w:val="nil"/>
              <w:left w:val="nil"/>
              <w:bottom w:val="nil"/>
              <w:right w:val="nil"/>
            </w:tcBorders>
            <w:shd w:val="clear" w:color="auto" w:fill="auto"/>
            <w:noWrap/>
            <w:vAlign w:val="center"/>
            <w:hideMark/>
          </w:tcPr>
          <w:p w14:paraId="7D8D74A1"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25" w:type="dxa"/>
            <w:tcBorders>
              <w:top w:val="nil"/>
              <w:left w:val="nil"/>
              <w:bottom w:val="nil"/>
              <w:right w:val="nil"/>
            </w:tcBorders>
            <w:shd w:val="clear" w:color="auto" w:fill="auto"/>
            <w:noWrap/>
            <w:vAlign w:val="center"/>
            <w:hideMark/>
          </w:tcPr>
          <w:p w14:paraId="36C0521B"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xml:space="preserve">Obrazac 6 </w:t>
            </w:r>
          </w:p>
        </w:tc>
        <w:tc>
          <w:tcPr>
            <w:tcW w:w="912" w:type="dxa"/>
            <w:tcBorders>
              <w:top w:val="nil"/>
              <w:left w:val="nil"/>
              <w:bottom w:val="nil"/>
              <w:right w:val="nil"/>
            </w:tcBorders>
            <w:shd w:val="clear" w:color="auto" w:fill="auto"/>
            <w:noWrap/>
            <w:vAlign w:val="center"/>
            <w:hideMark/>
          </w:tcPr>
          <w:p w14:paraId="0B1A94FA" w14:textId="77777777" w:rsidR="004D20AD" w:rsidRPr="004D20AD" w:rsidRDefault="004D20AD" w:rsidP="004D20AD">
            <w:pPr>
              <w:spacing w:after="0" w:line="240" w:lineRule="auto"/>
              <w:jc w:val="right"/>
              <w:rPr>
                <w:rFonts w:ascii="Calibri" w:eastAsia="Times New Roman" w:hAnsi="Calibri" w:cs="Calibri"/>
                <w:lang w:val="bs-Latn-BA" w:eastAsia="bs-Latn-BA"/>
              </w:rPr>
            </w:pPr>
          </w:p>
        </w:tc>
      </w:tr>
      <w:tr w:rsidR="004D20AD" w:rsidRPr="004D20AD" w14:paraId="2E7F9CA1" w14:textId="77777777" w:rsidTr="004D20AD">
        <w:trPr>
          <w:trHeight w:val="196"/>
        </w:trPr>
        <w:tc>
          <w:tcPr>
            <w:tcW w:w="2774" w:type="dxa"/>
            <w:tcBorders>
              <w:top w:val="nil"/>
              <w:left w:val="nil"/>
              <w:bottom w:val="nil"/>
              <w:right w:val="nil"/>
            </w:tcBorders>
            <w:shd w:val="clear" w:color="auto" w:fill="auto"/>
            <w:noWrap/>
            <w:vAlign w:val="center"/>
            <w:hideMark/>
          </w:tcPr>
          <w:p w14:paraId="3264C323" w14:textId="27412A85" w:rsidR="004D20AD" w:rsidRPr="004D20AD" w:rsidRDefault="004D20AD" w:rsidP="004D20AD">
            <w:pPr>
              <w:spacing w:after="0" w:line="240" w:lineRule="auto"/>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Tuzla, 2</w:t>
            </w:r>
            <w:r w:rsidR="00E96FBE">
              <w:rPr>
                <w:rFonts w:ascii="Calibri" w:eastAsia="Times New Roman" w:hAnsi="Calibri" w:cs="Calibri"/>
                <w:sz w:val="20"/>
                <w:szCs w:val="20"/>
                <w:lang w:val="bs-Latn-BA" w:eastAsia="bs-Latn-BA"/>
              </w:rPr>
              <w:t>9</w:t>
            </w:r>
            <w:r w:rsidRPr="004D20AD">
              <w:rPr>
                <w:rFonts w:ascii="Calibri" w:eastAsia="Times New Roman" w:hAnsi="Calibri" w:cs="Calibri"/>
                <w:sz w:val="20"/>
                <w:szCs w:val="20"/>
                <w:lang w:val="bs-Latn-BA" w:eastAsia="bs-Latn-BA"/>
              </w:rPr>
              <w:t>.08.2019</w:t>
            </w:r>
          </w:p>
        </w:tc>
        <w:tc>
          <w:tcPr>
            <w:tcW w:w="1047" w:type="dxa"/>
            <w:tcBorders>
              <w:top w:val="nil"/>
              <w:left w:val="nil"/>
              <w:bottom w:val="nil"/>
              <w:right w:val="nil"/>
            </w:tcBorders>
            <w:shd w:val="clear" w:color="auto" w:fill="auto"/>
            <w:noWrap/>
            <w:vAlign w:val="center"/>
            <w:hideMark/>
          </w:tcPr>
          <w:p w14:paraId="5E9ED1A8" w14:textId="77777777" w:rsidR="004D20AD" w:rsidRPr="004D20AD" w:rsidRDefault="004D20AD" w:rsidP="004D20AD">
            <w:pPr>
              <w:spacing w:after="0" w:line="240" w:lineRule="auto"/>
              <w:rPr>
                <w:rFonts w:ascii="Calibri" w:eastAsia="Times New Roman" w:hAnsi="Calibri" w:cs="Calibri"/>
                <w:sz w:val="20"/>
                <w:szCs w:val="20"/>
                <w:lang w:val="bs-Latn-BA" w:eastAsia="bs-Latn-BA"/>
              </w:rPr>
            </w:pPr>
          </w:p>
        </w:tc>
        <w:tc>
          <w:tcPr>
            <w:tcW w:w="1216" w:type="dxa"/>
            <w:tcBorders>
              <w:top w:val="nil"/>
              <w:left w:val="nil"/>
              <w:bottom w:val="nil"/>
              <w:right w:val="nil"/>
            </w:tcBorders>
            <w:shd w:val="clear" w:color="auto" w:fill="auto"/>
            <w:noWrap/>
            <w:vAlign w:val="center"/>
            <w:hideMark/>
          </w:tcPr>
          <w:p w14:paraId="0DDDFFDD"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71" w:type="dxa"/>
            <w:gridSpan w:val="2"/>
            <w:tcBorders>
              <w:top w:val="nil"/>
              <w:left w:val="nil"/>
              <w:bottom w:val="nil"/>
              <w:right w:val="nil"/>
            </w:tcBorders>
            <w:shd w:val="clear" w:color="auto" w:fill="auto"/>
            <w:noWrap/>
            <w:vAlign w:val="center"/>
            <w:hideMark/>
          </w:tcPr>
          <w:p w14:paraId="18AD6EFF"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836" w:type="dxa"/>
            <w:tcBorders>
              <w:top w:val="nil"/>
              <w:left w:val="nil"/>
              <w:bottom w:val="nil"/>
              <w:right w:val="nil"/>
            </w:tcBorders>
            <w:shd w:val="clear" w:color="auto" w:fill="auto"/>
            <w:noWrap/>
            <w:vAlign w:val="center"/>
            <w:hideMark/>
          </w:tcPr>
          <w:p w14:paraId="5087D878"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07" w:type="dxa"/>
            <w:tcBorders>
              <w:top w:val="nil"/>
              <w:left w:val="nil"/>
              <w:bottom w:val="nil"/>
              <w:right w:val="nil"/>
            </w:tcBorders>
            <w:shd w:val="clear" w:color="auto" w:fill="auto"/>
            <w:noWrap/>
            <w:vAlign w:val="bottom"/>
            <w:hideMark/>
          </w:tcPr>
          <w:p w14:paraId="06885767"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242" w:type="dxa"/>
            <w:tcBorders>
              <w:top w:val="nil"/>
              <w:left w:val="nil"/>
              <w:bottom w:val="nil"/>
              <w:right w:val="nil"/>
            </w:tcBorders>
            <w:shd w:val="clear" w:color="auto" w:fill="auto"/>
            <w:noWrap/>
            <w:vAlign w:val="center"/>
            <w:hideMark/>
          </w:tcPr>
          <w:p w14:paraId="378DBBCC" w14:textId="77777777" w:rsidR="004D20AD" w:rsidRPr="004D20AD" w:rsidRDefault="004D20AD" w:rsidP="004D20AD">
            <w:pPr>
              <w:spacing w:after="0" w:line="240" w:lineRule="auto"/>
              <w:rPr>
                <w:rFonts w:ascii="Times New Roman" w:eastAsia="Times New Roman" w:hAnsi="Times New Roman" w:cs="Times New Roman"/>
                <w:sz w:val="20"/>
                <w:szCs w:val="20"/>
                <w:lang w:val="bs-Latn-BA" w:eastAsia="bs-Latn-BA"/>
              </w:rPr>
            </w:pPr>
          </w:p>
        </w:tc>
        <w:tc>
          <w:tcPr>
            <w:tcW w:w="1034" w:type="dxa"/>
            <w:tcBorders>
              <w:top w:val="nil"/>
              <w:left w:val="nil"/>
              <w:bottom w:val="nil"/>
              <w:right w:val="nil"/>
            </w:tcBorders>
            <w:shd w:val="clear" w:color="auto" w:fill="auto"/>
            <w:noWrap/>
            <w:vAlign w:val="center"/>
            <w:hideMark/>
          </w:tcPr>
          <w:p w14:paraId="536A4F7C" w14:textId="77777777" w:rsidR="004D20AD" w:rsidRPr="004D20AD" w:rsidRDefault="004D20AD" w:rsidP="004D20AD">
            <w:pPr>
              <w:spacing w:after="0" w:line="240" w:lineRule="auto"/>
              <w:jc w:val="center"/>
              <w:rPr>
                <w:rFonts w:ascii="Times New Roman" w:eastAsia="Times New Roman" w:hAnsi="Times New Roman" w:cs="Times New Roman"/>
                <w:sz w:val="20"/>
                <w:szCs w:val="20"/>
                <w:lang w:val="bs-Latn-BA" w:eastAsia="bs-Latn-BA"/>
              </w:rPr>
            </w:pPr>
          </w:p>
        </w:tc>
        <w:tc>
          <w:tcPr>
            <w:tcW w:w="1242" w:type="dxa"/>
            <w:tcBorders>
              <w:top w:val="nil"/>
              <w:left w:val="nil"/>
              <w:bottom w:val="nil"/>
              <w:right w:val="nil"/>
            </w:tcBorders>
            <w:shd w:val="clear" w:color="auto" w:fill="auto"/>
            <w:noWrap/>
            <w:vAlign w:val="center"/>
            <w:hideMark/>
          </w:tcPr>
          <w:p w14:paraId="307821BD"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25" w:type="dxa"/>
            <w:tcBorders>
              <w:top w:val="nil"/>
              <w:left w:val="nil"/>
              <w:bottom w:val="nil"/>
              <w:right w:val="nil"/>
            </w:tcBorders>
            <w:shd w:val="clear" w:color="auto" w:fill="auto"/>
            <w:noWrap/>
            <w:vAlign w:val="center"/>
            <w:hideMark/>
          </w:tcPr>
          <w:p w14:paraId="0BB31366"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912" w:type="dxa"/>
            <w:tcBorders>
              <w:top w:val="nil"/>
              <w:left w:val="nil"/>
              <w:bottom w:val="nil"/>
              <w:right w:val="nil"/>
            </w:tcBorders>
            <w:shd w:val="clear" w:color="auto" w:fill="auto"/>
            <w:noWrap/>
            <w:vAlign w:val="center"/>
            <w:hideMark/>
          </w:tcPr>
          <w:p w14:paraId="6FFBEB52"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r>
      <w:tr w:rsidR="004D20AD" w:rsidRPr="004D20AD" w14:paraId="1EF749CD" w14:textId="77777777" w:rsidTr="004D20AD">
        <w:trPr>
          <w:trHeight w:val="196"/>
        </w:trPr>
        <w:tc>
          <w:tcPr>
            <w:tcW w:w="2774" w:type="dxa"/>
            <w:tcBorders>
              <w:top w:val="nil"/>
              <w:left w:val="nil"/>
              <w:bottom w:val="nil"/>
              <w:right w:val="nil"/>
            </w:tcBorders>
            <w:shd w:val="clear" w:color="auto" w:fill="auto"/>
            <w:noWrap/>
            <w:vAlign w:val="center"/>
            <w:hideMark/>
          </w:tcPr>
          <w:p w14:paraId="70A89F6E" w14:textId="77777777" w:rsidR="004D20AD" w:rsidRPr="004D20AD" w:rsidRDefault="004D20AD" w:rsidP="004D20AD">
            <w:pPr>
              <w:spacing w:after="0" w:line="240" w:lineRule="auto"/>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Dj.Broj:</w:t>
            </w:r>
          </w:p>
        </w:tc>
        <w:tc>
          <w:tcPr>
            <w:tcW w:w="1047" w:type="dxa"/>
            <w:tcBorders>
              <w:top w:val="nil"/>
              <w:left w:val="nil"/>
              <w:bottom w:val="nil"/>
              <w:right w:val="nil"/>
            </w:tcBorders>
            <w:shd w:val="clear" w:color="auto" w:fill="auto"/>
            <w:noWrap/>
            <w:vAlign w:val="center"/>
            <w:hideMark/>
          </w:tcPr>
          <w:p w14:paraId="0FF94217" w14:textId="77777777" w:rsidR="004D20AD" w:rsidRPr="004D20AD" w:rsidRDefault="004D20AD" w:rsidP="004D20AD">
            <w:pPr>
              <w:spacing w:after="0" w:line="240" w:lineRule="auto"/>
              <w:rPr>
                <w:rFonts w:ascii="Calibri" w:eastAsia="Times New Roman" w:hAnsi="Calibri" w:cs="Calibri"/>
                <w:sz w:val="20"/>
                <w:szCs w:val="20"/>
                <w:lang w:val="bs-Latn-BA" w:eastAsia="bs-Latn-BA"/>
              </w:rPr>
            </w:pPr>
          </w:p>
        </w:tc>
        <w:tc>
          <w:tcPr>
            <w:tcW w:w="1216" w:type="dxa"/>
            <w:tcBorders>
              <w:top w:val="nil"/>
              <w:left w:val="nil"/>
              <w:bottom w:val="nil"/>
              <w:right w:val="nil"/>
            </w:tcBorders>
            <w:shd w:val="clear" w:color="auto" w:fill="auto"/>
            <w:noWrap/>
            <w:vAlign w:val="center"/>
            <w:hideMark/>
          </w:tcPr>
          <w:p w14:paraId="68691B09"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2920" w:type="dxa"/>
            <w:gridSpan w:val="4"/>
            <w:tcBorders>
              <w:top w:val="nil"/>
              <w:left w:val="nil"/>
              <w:bottom w:val="nil"/>
              <w:right w:val="nil"/>
            </w:tcBorders>
            <w:shd w:val="clear" w:color="auto" w:fill="auto"/>
            <w:noWrap/>
            <w:vAlign w:val="center"/>
            <w:hideMark/>
          </w:tcPr>
          <w:p w14:paraId="233F0854" w14:textId="7B9EA374" w:rsidR="004D20AD" w:rsidRPr="00E96FBE" w:rsidRDefault="00E96FBE" w:rsidP="004D20AD">
            <w:pPr>
              <w:spacing w:after="0" w:line="240" w:lineRule="auto"/>
              <w:rPr>
                <w:rFonts w:ascii="Calibri" w:eastAsia="Times New Roman" w:hAnsi="Calibri" w:cs="Calibri"/>
                <w:b/>
                <w:bCs/>
                <w:sz w:val="18"/>
                <w:szCs w:val="18"/>
                <w:lang w:val="bs-Latn-BA" w:eastAsia="bs-Latn-BA"/>
              </w:rPr>
            </w:pPr>
            <w:r w:rsidRPr="00E96FBE">
              <w:rPr>
                <w:rFonts w:ascii="Calibri" w:eastAsia="Times New Roman" w:hAnsi="Calibri" w:cs="Calibri"/>
                <w:b/>
                <w:bCs/>
                <w:sz w:val="18"/>
                <w:szCs w:val="18"/>
                <w:lang w:val="bs-Latn-BA" w:eastAsia="bs-Latn-BA"/>
              </w:rPr>
              <w:t xml:space="preserve">KONAČNA </w:t>
            </w:r>
            <w:r w:rsidR="004D20AD" w:rsidRPr="00E96FBE">
              <w:rPr>
                <w:rFonts w:ascii="Calibri" w:eastAsia="Times New Roman" w:hAnsi="Calibri" w:cs="Calibri"/>
                <w:b/>
                <w:bCs/>
                <w:sz w:val="18"/>
                <w:szCs w:val="18"/>
                <w:lang w:val="bs-Latn-BA" w:eastAsia="bs-Latn-BA"/>
              </w:rPr>
              <w:t>RANG LISTA KANDIDATA</w:t>
            </w:r>
          </w:p>
        </w:tc>
        <w:tc>
          <w:tcPr>
            <w:tcW w:w="1236" w:type="dxa"/>
            <w:tcBorders>
              <w:top w:val="nil"/>
              <w:left w:val="nil"/>
              <w:bottom w:val="nil"/>
              <w:right w:val="nil"/>
            </w:tcBorders>
            <w:shd w:val="clear" w:color="auto" w:fill="auto"/>
            <w:noWrap/>
            <w:vAlign w:val="center"/>
            <w:hideMark/>
          </w:tcPr>
          <w:p w14:paraId="442F531C" w14:textId="77777777" w:rsidR="004D20AD" w:rsidRPr="004D20AD" w:rsidRDefault="004D20AD" w:rsidP="004D20AD">
            <w:pPr>
              <w:spacing w:after="0" w:line="240" w:lineRule="auto"/>
              <w:rPr>
                <w:rFonts w:ascii="Calibri" w:eastAsia="Times New Roman" w:hAnsi="Calibri" w:cs="Calibri"/>
                <w:b/>
                <w:bCs/>
                <w:sz w:val="20"/>
                <w:szCs w:val="20"/>
                <w:lang w:val="bs-Latn-BA" w:eastAsia="bs-Latn-BA"/>
              </w:rPr>
            </w:pPr>
          </w:p>
        </w:tc>
        <w:tc>
          <w:tcPr>
            <w:tcW w:w="1034" w:type="dxa"/>
            <w:tcBorders>
              <w:top w:val="nil"/>
              <w:left w:val="nil"/>
              <w:bottom w:val="nil"/>
              <w:right w:val="nil"/>
            </w:tcBorders>
            <w:shd w:val="clear" w:color="auto" w:fill="auto"/>
            <w:noWrap/>
            <w:vAlign w:val="center"/>
            <w:hideMark/>
          </w:tcPr>
          <w:p w14:paraId="669435C8" w14:textId="77777777" w:rsidR="004D20AD" w:rsidRPr="004D20AD" w:rsidRDefault="004D20AD" w:rsidP="004D20AD">
            <w:pPr>
              <w:spacing w:after="0" w:line="240" w:lineRule="auto"/>
              <w:rPr>
                <w:rFonts w:ascii="Times New Roman" w:eastAsia="Times New Roman" w:hAnsi="Times New Roman" w:cs="Times New Roman"/>
                <w:sz w:val="20"/>
                <w:szCs w:val="20"/>
                <w:lang w:val="bs-Latn-BA" w:eastAsia="bs-Latn-BA"/>
              </w:rPr>
            </w:pPr>
          </w:p>
        </w:tc>
        <w:tc>
          <w:tcPr>
            <w:tcW w:w="1242" w:type="dxa"/>
            <w:tcBorders>
              <w:top w:val="nil"/>
              <w:left w:val="nil"/>
              <w:bottom w:val="nil"/>
              <w:right w:val="nil"/>
            </w:tcBorders>
            <w:shd w:val="clear" w:color="auto" w:fill="auto"/>
            <w:noWrap/>
            <w:vAlign w:val="center"/>
            <w:hideMark/>
          </w:tcPr>
          <w:p w14:paraId="5EE026FA"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1025" w:type="dxa"/>
            <w:tcBorders>
              <w:top w:val="nil"/>
              <w:left w:val="nil"/>
              <w:bottom w:val="nil"/>
              <w:right w:val="nil"/>
            </w:tcBorders>
            <w:shd w:val="clear" w:color="auto" w:fill="auto"/>
            <w:noWrap/>
            <w:vAlign w:val="center"/>
            <w:hideMark/>
          </w:tcPr>
          <w:p w14:paraId="58441F2F" w14:textId="77777777" w:rsidR="004D20AD" w:rsidRPr="004D20AD" w:rsidRDefault="004D20AD" w:rsidP="004D20AD">
            <w:pPr>
              <w:spacing w:after="0" w:line="240" w:lineRule="auto"/>
              <w:jc w:val="right"/>
              <w:rPr>
                <w:rFonts w:ascii="Times New Roman" w:eastAsia="Times New Roman" w:hAnsi="Times New Roman" w:cs="Times New Roman"/>
                <w:sz w:val="20"/>
                <w:szCs w:val="20"/>
                <w:lang w:val="bs-Latn-BA" w:eastAsia="bs-Latn-BA"/>
              </w:rPr>
            </w:pPr>
          </w:p>
        </w:tc>
        <w:tc>
          <w:tcPr>
            <w:tcW w:w="912" w:type="dxa"/>
            <w:tcBorders>
              <w:top w:val="nil"/>
              <w:left w:val="nil"/>
              <w:bottom w:val="nil"/>
              <w:right w:val="nil"/>
            </w:tcBorders>
            <w:shd w:val="clear" w:color="auto" w:fill="auto"/>
            <w:noWrap/>
            <w:vAlign w:val="center"/>
            <w:hideMark/>
          </w:tcPr>
          <w:p w14:paraId="486D2A29" w14:textId="77777777" w:rsidR="004D20AD" w:rsidRPr="004D20AD" w:rsidRDefault="004D20AD" w:rsidP="004D20AD">
            <w:pPr>
              <w:spacing w:after="0" w:line="240" w:lineRule="auto"/>
              <w:rPr>
                <w:rFonts w:ascii="Times New Roman" w:eastAsia="Times New Roman" w:hAnsi="Times New Roman" w:cs="Times New Roman"/>
                <w:sz w:val="20"/>
                <w:szCs w:val="20"/>
                <w:lang w:val="bs-Latn-BA" w:eastAsia="bs-Latn-BA"/>
              </w:rPr>
            </w:pPr>
          </w:p>
        </w:tc>
      </w:tr>
      <w:tr w:rsidR="004D20AD" w:rsidRPr="004D20AD" w14:paraId="559A47CE" w14:textId="77777777" w:rsidTr="004D20AD">
        <w:trPr>
          <w:trHeight w:val="381"/>
        </w:trPr>
        <w:tc>
          <w:tcPr>
            <w:tcW w:w="12497" w:type="dxa"/>
            <w:gridSpan w:val="11"/>
            <w:tcBorders>
              <w:top w:val="nil"/>
              <w:left w:val="nil"/>
              <w:bottom w:val="single" w:sz="4" w:space="0" w:color="auto"/>
              <w:right w:val="nil"/>
            </w:tcBorders>
            <w:shd w:val="clear" w:color="auto" w:fill="auto"/>
            <w:noWrap/>
            <w:vAlign w:val="center"/>
            <w:hideMark/>
          </w:tcPr>
          <w:p w14:paraId="0FD70E53" w14:textId="77777777" w:rsidR="004D20AD" w:rsidRPr="004D20AD" w:rsidRDefault="004D20AD" w:rsidP="004D20AD">
            <w:pPr>
              <w:spacing w:after="0" w:line="240" w:lineRule="auto"/>
              <w:rPr>
                <w:rFonts w:ascii="Calibri" w:eastAsia="Times New Roman" w:hAnsi="Calibri" w:cs="Calibri"/>
                <w:b/>
                <w:bCs/>
                <w:sz w:val="20"/>
                <w:szCs w:val="20"/>
                <w:lang w:val="bs-Latn-BA" w:eastAsia="bs-Latn-BA"/>
              </w:rPr>
            </w:pPr>
            <w:r w:rsidRPr="004D20AD">
              <w:rPr>
                <w:rFonts w:ascii="Calibri" w:eastAsia="Times New Roman" w:hAnsi="Calibri" w:cs="Calibri"/>
                <w:b/>
                <w:bCs/>
                <w:sz w:val="20"/>
                <w:szCs w:val="20"/>
                <w:lang w:val="bs-Latn-BA" w:eastAsia="bs-Latn-BA"/>
              </w:rPr>
              <w:t xml:space="preserve">(radno mjesto: </w:t>
            </w:r>
            <w:r w:rsidRPr="004D20AD">
              <w:rPr>
                <w:rFonts w:ascii="Calibri" w:eastAsia="Times New Roman" w:hAnsi="Calibri" w:cs="Calibri"/>
                <w:b/>
                <w:bCs/>
                <w:sz w:val="20"/>
                <w:szCs w:val="20"/>
                <w:u w:val="single"/>
                <w:lang w:val="bs-Latn-BA" w:eastAsia="bs-Latn-BA"/>
              </w:rPr>
              <w:t xml:space="preserve">  105.7. Nastavnik njemačkog jezika 1 izvršilac, na 12 časova, na određeno vrijeme</w:t>
            </w:r>
          </w:p>
        </w:tc>
        <w:tc>
          <w:tcPr>
            <w:tcW w:w="912" w:type="dxa"/>
            <w:tcBorders>
              <w:top w:val="nil"/>
              <w:left w:val="nil"/>
              <w:bottom w:val="single" w:sz="4" w:space="0" w:color="auto"/>
              <w:right w:val="nil"/>
            </w:tcBorders>
            <w:shd w:val="clear" w:color="auto" w:fill="auto"/>
            <w:noWrap/>
            <w:vAlign w:val="center"/>
            <w:hideMark/>
          </w:tcPr>
          <w:p w14:paraId="484D3941" w14:textId="77777777" w:rsidR="004D20AD" w:rsidRPr="004D20AD" w:rsidRDefault="004D20AD" w:rsidP="004D20AD">
            <w:pPr>
              <w:spacing w:after="0" w:line="240" w:lineRule="auto"/>
              <w:rPr>
                <w:rFonts w:ascii="Calibri" w:eastAsia="Times New Roman" w:hAnsi="Calibri" w:cs="Calibri"/>
                <w:b/>
                <w:bCs/>
                <w:lang w:val="bs-Latn-BA" w:eastAsia="bs-Latn-BA"/>
              </w:rPr>
            </w:pPr>
          </w:p>
        </w:tc>
      </w:tr>
      <w:tr w:rsidR="004D20AD" w:rsidRPr="004D20AD" w14:paraId="10AC0A73" w14:textId="77777777" w:rsidTr="004D20AD">
        <w:trPr>
          <w:trHeight w:val="847"/>
        </w:trPr>
        <w:tc>
          <w:tcPr>
            <w:tcW w:w="2774" w:type="dxa"/>
            <w:tcBorders>
              <w:top w:val="nil"/>
              <w:left w:val="single" w:sz="4" w:space="0" w:color="auto"/>
              <w:bottom w:val="single" w:sz="4" w:space="0" w:color="auto"/>
              <w:right w:val="single" w:sz="4" w:space="0" w:color="auto"/>
            </w:tcBorders>
            <w:shd w:val="clear" w:color="auto" w:fill="auto"/>
            <w:vAlign w:val="center"/>
            <w:hideMark/>
          </w:tcPr>
          <w:p w14:paraId="1AC197D5" w14:textId="29CD15CC" w:rsidR="004D20AD" w:rsidRPr="004D20AD" w:rsidRDefault="00ED7C2E" w:rsidP="004D20AD">
            <w:pPr>
              <w:spacing w:after="0" w:line="240" w:lineRule="auto"/>
              <w:jc w:val="center"/>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Prezime i ime kandidata</w:t>
            </w:r>
          </w:p>
        </w:tc>
        <w:tc>
          <w:tcPr>
            <w:tcW w:w="1047" w:type="dxa"/>
            <w:tcBorders>
              <w:top w:val="nil"/>
              <w:left w:val="nil"/>
              <w:bottom w:val="single" w:sz="4" w:space="0" w:color="auto"/>
              <w:right w:val="single" w:sz="4" w:space="0" w:color="auto"/>
            </w:tcBorders>
            <w:shd w:val="clear" w:color="auto" w:fill="auto"/>
            <w:vAlign w:val="center"/>
            <w:hideMark/>
          </w:tcPr>
          <w:p w14:paraId="0FEA92BC"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Mjesto stanovanja</w:t>
            </w:r>
          </w:p>
        </w:tc>
        <w:tc>
          <w:tcPr>
            <w:tcW w:w="2287" w:type="dxa"/>
            <w:gridSpan w:val="3"/>
            <w:tcBorders>
              <w:top w:val="single" w:sz="4" w:space="0" w:color="auto"/>
              <w:left w:val="nil"/>
              <w:bottom w:val="single" w:sz="4" w:space="0" w:color="auto"/>
              <w:right w:val="single" w:sz="4" w:space="0" w:color="000000"/>
            </w:tcBorders>
            <w:shd w:val="clear" w:color="auto" w:fill="auto"/>
            <w:vAlign w:val="center"/>
            <w:hideMark/>
          </w:tcPr>
          <w:p w14:paraId="350BED4C"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Vremenski period od dana diplomiranja do dana raspisivanja konkursa</w:t>
            </w:r>
          </w:p>
        </w:tc>
        <w:tc>
          <w:tcPr>
            <w:tcW w:w="836" w:type="dxa"/>
            <w:tcBorders>
              <w:top w:val="nil"/>
              <w:left w:val="nil"/>
              <w:bottom w:val="single" w:sz="4" w:space="0" w:color="auto"/>
              <w:right w:val="single" w:sz="4" w:space="0" w:color="auto"/>
            </w:tcBorders>
            <w:shd w:val="clear" w:color="auto" w:fill="auto"/>
            <w:vAlign w:val="center"/>
            <w:hideMark/>
          </w:tcPr>
          <w:p w14:paraId="259B3C8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Više stručno zvanje</w:t>
            </w:r>
          </w:p>
        </w:tc>
        <w:tc>
          <w:tcPr>
            <w:tcW w:w="1007" w:type="dxa"/>
            <w:tcBorders>
              <w:top w:val="nil"/>
              <w:left w:val="nil"/>
              <w:bottom w:val="single" w:sz="4" w:space="0" w:color="auto"/>
              <w:right w:val="single" w:sz="4" w:space="0" w:color="auto"/>
            </w:tcBorders>
            <w:shd w:val="clear" w:color="auto" w:fill="auto"/>
            <w:vAlign w:val="center"/>
            <w:hideMark/>
          </w:tcPr>
          <w:p w14:paraId="4F6DB832"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Intervju</w:t>
            </w:r>
          </w:p>
        </w:tc>
        <w:tc>
          <w:tcPr>
            <w:tcW w:w="1242" w:type="dxa"/>
            <w:tcBorders>
              <w:top w:val="nil"/>
              <w:left w:val="nil"/>
              <w:bottom w:val="single" w:sz="4" w:space="0" w:color="auto"/>
              <w:right w:val="single" w:sz="4" w:space="0" w:color="auto"/>
            </w:tcBorders>
            <w:shd w:val="clear" w:color="auto" w:fill="auto"/>
            <w:vAlign w:val="center"/>
            <w:hideMark/>
          </w:tcPr>
          <w:p w14:paraId="3F4035FF"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Procentualno uvećanje po osnovu pripadnosti nekoj od boračkih kategorija</w:t>
            </w:r>
          </w:p>
        </w:tc>
        <w:tc>
          <w:tcPr>
            <w:tcW w:w="1034" w:type="dxa"/>
            <w:tcBorders>
              <w:top w:val="nil"/>
              <w:left w:val="nil"/>
              <w:bottom w:val="single" w:sz="4" w:space="0" w:color="auto"/>
              <w:right w:val="single" w:sz="4" w:space="0" w:color="auto"/>
            </w:tcBorders>
            <w:shd w:val="clear" w:color="auto" w:fill="auto"/>
            <w:vAlign w:val="center"/>
            <w:hideMark/>
          </w:tcPr>
          <w:p w14:paraId="1D645DB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Dodatni bodovi (boračka kategorija)</w:t>
            </w:r>
          </w:p>
        </w:tc>
        <w:tc>
          <w:tcPr>
            <w:tcW w:w="1242" w:type="dxa"/>
            <w:tcBorders>
              <w:top w:val="nil"/>
              <w:left w:val="nil"/>
              <w:bottom w:val="single" w:sz="4" w:space="0" w:color="auto"/>
              <w:right w:val="single" w:sz="4" w:space="0" w:color="auto"/>
            </w:tcBorders>
            <w:shd w:val="clear" w:color="auto" w:fill="auto"/>
            <w:vAlign w:val="center"/>
            <w:hideMark/>
          </w:tcPr>
          <w:p w14:paraId="2E6B11EA"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Procentualno uvećanje po osnovu radne obaveze</w:t>
            </w:r>
          </w:p>
        </w:tc>
        <w:tc>
          <w:tcPr>
            <w:tcW w:w="1025" w:type="dxa"/>
            <w:tcBorders>
              <w:top w:val="nil"/>
              <w:left w:val="nil"/>
              <w:bottom w:val="single" w:sz="4" w:space="0" w:color="auto"/>
              <w:right w:val="single" w:sz="4" w:space="0" w:color="auto"/>
            </w:tcBorders>
            <w:shd w:val="clear" w:color="auto" w:fill="auto"/>
            <w:vAlign w:val="center"/>
            <w:hideMark/>
          </w:tcPr>
          <w:p w14:paraId="5C9B03D7"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Ukupan broj ostvarenih bodova</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1EF3409"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Rang</w:t>
            </w:r>
          </w:p>
        </w:tc>
      </w:tr>
      <w:tr w:rsidR="004D20AD" w:rsidRPr="004D20AD" w14:paraId="38CC6AEB"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331994B3"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 xml:space="preserve">Hadžiabdić (Šahbaz)  Amra </w:t>
            </w:r>
          </w:p>
        </w:tc>
        <w:tc>
          <w:tcPr>
            <w:tcW w:w="1047" w:type="dxa"/>
            <w:tcBorders>
              <w:top w:val="nil"/>
              <w:left w:val="nil"/>
              <w:bottom w:val="single" w:sz="4" w:space="0" w:color="auto"/>
              <w:right w:val="single" w:sz="4" w:space="0" w:color="auto"/>
            </w:tcBorders>
            <w:shd w:val="clear" w:color="auto" w:fill="auto"/>
            <w:noWrap/>
            <w:vAlign w:val="center"/>
            <w:hideMark/>
          </w:tcPr>
          <w:p w14:paraId="776A7655"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single" w:sz="4" w:space="0" w:color="auto"/>
            </w:tcBorders>
            <w:shd w:val="clear" w:color="auto" w:fill="auto"/>
            <w:noWrap/>
            <w:vAlign w:val="bottom"/>
            <w:hideMark/>
          </w:tcPr>
          <w:p w14:paraId="4A4A9CE1"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30.03.2007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B71434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332E9E9C"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1E8799C5"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5322DEE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7BCE109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2B5E83E9"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63F7579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32,60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22E7FC72"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w:t>
            </w:r>
          </w:p>
        </w:tc>
      </w:tr>
      <w:tr w:rsidR="004D20AD" w:rsidRPr="004D20AD" w14:paraId="2A72ABCD"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152E9A7B"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Muharemović ( Mensur) Maida</w:t>
            </w:r>
          </w:p>
        </w:tc>
        <w:tc>
          <w:tcPr>
            <w:tcW w:w="1047" w:type="dxa"/>
            <w:tcBorders>
              <w:top w:val="nil"/>
              <w:left w:val="nil"/>
              <w:bottom w:val="single" w:sz="4" w:space="0" w:color="auto"/>
              <w:right w:val="single" w:sz="4" w:space="0" w:color="auto"/>
            </w:tcBorders>
            <w:shd w:val="clear" w:color="auto" w:fill="auto"/>
            <w:noWrap/>
            <w:vAlign w:val="center"/>
            <w:hideMark/>
          </w:tcPr>
          <w:p w14:paraId="37E923BF"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060D1FAC"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13.04.2007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084AF53"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3D46D294"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61093FEB"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3AE6178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2820706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7F83FBC5"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055EC029"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32,40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1EFEA7A8"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w:t>
            </w:r>
          </w:p>
        </w:tc>
      </w:tr>
      <w:tr w:rsidR="004D20AD" w:rsidRPr="004D20AD" w14:paraId="5342DC35"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0C35B42A"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Harbić (Eses) Adnan</w:t>
            </w:r>
          </w:p>
        </w:tc>
        <w:tc>
          <w:tcPr>
            <w:tcW w:w="1047" w:type="dxa"/>
            <w:tcBorders>
              <w:top w:val="nil"/>
              <w:left w:val="nil"/>
              <w:bottom w:val="single" w:sz="4" w:space="0" w:color="auto"/>
              <w:right w:val="single" w:sz="4" w:space="0" w:color="auto"/>
            </w:tcBorders>
            <w:shd w:val="clear" w:color="auto" w:fill="auto"/>
            <w:noWrap/>
            <w:vAlign w:val="center"/>
            <w:hideMark/>
          </w:tcPr>
          <w:p w14:paraId="034D56D3"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nil"/>
              <w:right w:val="nil"/>
            </w:tcBorders>
            <w:shd w:val="clear" w:color="auto" w:fill="auto"/>
            <w:noWrap/>
            <w:vAlign w:val="bottom"/>
            <w:hideMark/>
          </w:tcPr>
          <w:p w14:paraId="49088C88"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30.09.2009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80419DE"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0061500A"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304842CF"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5F37DB5C"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21%</w:t>
            </w:r>
          </w:p>
        </w:tc>
        <w:tc>
          <w:tcPr>
            <w:tcW w:w="1034" w:type="dxa"/>
            <w:tcBorders>
              <w:top w:val="nil"/>
              <w:left w:val="nil"/>
              <w:bottom w:val="single" w:sz="4" w:space="0" w:color="auto"/>
              <w:right w:val="single" w:sz="4" w:space="0" w:color="auto"/>
            </w:tcBorders>
            <w:shd w:val="clear" w:color="auto" w:fill="auto"/>
            <w:noWrap/>
            <w:vAlign w:val="center"/>
            <w:hideMark/>
          </w:tcPr>
          <w:p w14:paraId="7CE750AE"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510F118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4A1F6A17"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32,19</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3235C13C"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w:t>
            </w:r>
          </w:p>
        </w:tc>
      </w:tr>
      <w:tr w:rsidR="004D20AD" w:rsidRPr="004D20AD" w14:paraId="3099AF60"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4706CD0C"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Arapčić (Mirsad) Merima</w:t>
            </w:r>
          </w:p>
        </w:tc>
        <w:tc>
          <w:tcPr>
            <w:tcW w:w="1047" w:type="dxa"/>
            <w:tcBorders>
              <w:top w:val="nil"/>
              <w:left w:val="nil"/>
              <w:bottom w:val="single" w:sz="4" w:space="0" w:color="auto"/>
              <w:right w:val="single" w:sz="4" w:space="0" w:color="auto"/>
            </w:tcBorders>
            <w:shd w:val="clear" w:color="auto" w:fill="auto"/>
            <w:noWrap/>
            <w:vAlign w:val="center"/>
            <w:hideMark/>
          </w:tcPr>
          <w:p w14:paraId="6AF51F7F"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58C638AE"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27.12.2008</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7795AA1"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1596B027"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50F07D97"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350EF740"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1A30339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4637B318"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61DE82FF"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28,40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30546454"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4</w:t>
            </w:r>
          </w:p>
        </w:tc>
      </w:tr>
      <w:tr w:rsidR="004D20AD" w:rsidRPr="004D20AD" w14:paraId="673F0D01"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12E9CCF2"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Delić (Esed) Merima)</w:t>
            </w:r>
          </w:p>
        </w:tc>
        <w:tc>
          <w:tcPr>
            <w:tcW w:w="1047" w:type="dxa"/>
            <w:tcBorders>
              <w:top w:val="nil"/>
              <w:left w:val="nil"/>
              <w:bottom w:val="single" w:sz="4" w:space="0" w:color="auto"/>
              <w:right w:val="single" w:sz="4" w:space="0" w:color="auto"/>
            </w:tcBorders>
            <w:shd w:val="clear" w:color="auto" w:fill="auto"/>
            <w:noWrap/>
            <w:vAlign w:val="center"/>
            <w:hideMark/>
          </w:tcPr>
          <w:p w14:paraId="2E6815F0"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Lukavac</w:t>
            </w:r>
          </w:p>
        </w:tc>
        <w:tc>
          <w:tcPr>
            <w:tcW w:w="1216" w:type="dxa"/>
            <w:tcBorders>
              <w:top w:val="nil"/>
              <w:left w:val="nil"/>
              <w:bottom w:val="single" w:sz="4" w:space="0" w:color="auto"/>
              <w:right w:val="nil"/>
            </w:tcBorders>
            <w:shd w:val="clear" w:color="auto" w:fill="auto"/>
            <w:noWrap/>
            <w:vAlign w:val="bottom"/>
            <w:hideMark/>
          </w:tcPr>
          <w:p w14:paraId="6A1E709A"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19.11.2010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2CD2AAAC"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28EA6373"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42F5F9E2"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71803B6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19%</w:t>
            </w:r>
          </w:p>
        </w:tc>
        <w:tc>
          <w:tcPr>
            <w:tcW w:w="1034" w:type="dxa"/>
            <w:tcBorders>
              <w:top w:val="nil"/>
              <w:left w:val="nil"/>
              <w:bottom w:val="single" w:sz="4" w:space="0" w:color="auto"/>
              <w:right w:val="single" w:sz="4" w:space="0" w:color="auto"/>
            </w:tcBorders>
            <w:shd w:val="clear" w:color="auto" w:fill="auto"/>
            <w:noWrap/>
            <w:vAlign w:val="center"/>
            <w:hideMark/>
          </w:tcPr>
          <w:p w14:paraId="5F73B243"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748A981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03F8BB51"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28,32</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836BEB5"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5</w:t>
            </w:r>
          </w:p>
        </w:tc>
      </w:tr>
      <w:tr w:rsidR="004D20AD" w:rsidRPr="004D20AD" w14:paraId="7100097C"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78E2C4E3"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Hodžić (Mirsad) Sabina</w:t>
            </w:r>
          </w:p>
        </w:tc>
        <w:tc>
          <w:tcPr>
            <w:tcW w:w="1047" w:type="dxa"/>
            <w:tcBorders>
              <w:top w:val="nil"/>
              <w:left w:val="nil"/>
              <w:bottom w:val="single" w:sz="4" w:space="0" w:color="auto"/>
              <w:right w:val="single" w:sz="4" w:space="0" w:color="auto"/>
            </w:tcBorders>
            <w:shd w:val="clear" w:color="auto" w:fill="auto"/>
            <w:noWrap/>
            <w:vAlign w:val="center"/>
            <w:hideMark/>
          </w:tcPr>
          <w:p w14:paraId="2EA83D64"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Lukavac</w:t>
            </w:r>
          </w:p>
        </w:tc>
        <w:tc>
          <w:tcPr>
            <w:tcW w:w="1216" w:type="dxa"/>
            <w:tcBorders>
              <w:top w:val="nil"/>
              <w:left w:val="nil"/>
              <w:bottom w:val="single" w:sz="4" w:space="0" w:color="auto"/>
              <w:right w:val="nil"/>
            </w:tcBorders>
            <w:shd w:val="clear" w:color="auto" w:fill="auto"/>
            <w:noWrap/>
            <w:vAlign w:val="bottom"/>
            <w:hideMark/>
          </w:tcPr>
          <w:p w14:paraId="0747E1CD"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03.03.2011</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BAE18FD"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11017F80"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01850009" w14:textId="77777777" w:rsidR="004D20AD" w:rsidRPr="004D20AD" w:rsidRDefault="004D20AD" w:rsidP="004D20AD">
            <w:pPr>
              <w:spacing w:after="0" w:line="240" w:lineRule="auto"/>
              <w:ind w:left="-336" w:firstLine="336"/>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665F0507"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20%</w:t>
            </w:r>
          </w:p>
        </w:tc>
        <w:tc>
          <w:tcPr>
            <w:tcW w:w="1034" w:type="dxa"/>
            <w:tcBorders>
              <w:top w:val="nil"/>
              <w:left w:val="nil"/>
              <w:bottom w:val="single" w:sz="4" w:space="0" w:color="auto"/>
              <w:right w:val="single" w:sz="4" w:space="0" w:color="auto"/>
            </w:tcBorders>
            <w:shd w:val="clear" w:color="auto" w:fill="auto"/>
            <w:noWrap/>
            <w:vAlign w:val="center"/>
            <w:hideMark/>
          </w:tcPr>
          <w:p w14:paraId="6650BA6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420B029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3B6E3AA9"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27,60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0ECD31E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6</w:t>
            </w:r>
          </w:p>
        </w:tc>
      </w:tr>
      <w:tr w:rsidR="004D20AD" w:rsidRPr="004D20AD" w14:paraId="2E245816"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2978DE72"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Đozić (Izet) Erna</w:t>
            </w:r>
          </w:p>
        </w:tc>
        <w:tc>
          <w:tcPr>
            <w:tcW w:w="1047" w:type="dxa"/>
            <w:tcBorders>
              <w:top w:val="nil"/>
              <w:left w:val="nil"/>
              <w:bottom w:val="single" w:sz="4" w:space="0" w:color="auto"/>
              <w:right w:val="single" w:sz="4" w:space="0" w:color="auto"/>
            </w:tcBorders>
            <w:shd w:val="clear" w:color="auto" w:fill="auto"/>
            <w:noWrap/>
            <w:vAlign w:val="center"/>
            <w:hideMark/>
          </w:tcPr>
          <w:p w14:paraId="1CFA93C2"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Lukavac</w:t>
            </w:r>
          </w:p>
        </w:tc>
        <w:tc>
          <w:tcPr>
            <w:tcW w:w="1216" w:type="dxa"/>
            <w:tcBorders>
              <w:top w:val="nil"/>
              <w:left w:val="nil"/>
              <w:bottom w:val="single" w:sz="4" w:space="0" w:color="auto"/>
              <w:right w:val="nil"/>
            </w:tcBorders>
            <w:shd w:val="clear" w:color="auto" w:fill="auto"/>
            <w:noWrap/>
            <w:vAlign w:val="bottom"/>
            <w:hideMark/>
          </w:tcPr>
          <w:p w14:paraId="540332DF"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27.06.2009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19C37419"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7A49A9D0"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77047C62"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0224A42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52B94873"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291D420B"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627B5771"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27,20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30D673C7"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7</w:t>
            </w:r>
          </w:p>
        </w:tc>
      </w:tr>
      <w:tr w:rsidR="004D20AD" w:rsidRPr="004D20AD" w14:paraId="6D6EDA7B"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4353FFB6"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Mušić Čolić (Mujo) Minela</w:t>
            </w:r>
          </w:p>
        </w:tc>
        <w:tc>
          <w:tcPr>
            <w:tcW w:w="1047" w:type="dxa"/>
            <w:tcBorders>
              <w:top w:val="nil"/>
              <w:left w:val="nil"/>
              <w:bottom w:val="single" w:sz="4" w:space="0" w:color="auto"/>
              <w:right w:val="single" w:sz="4" w:space="0" w:color="auto"/>
            </w:tcBorders>
            <w:shd w:val="clear" w:color="auto" w:fill="auto"/>
            <w:noWrap/>
            <w:vAlign w:val="center"/>
            <w:hideMark/>
          </w:tcPr>
          <w:p w14:paraId="0885BA0B"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Kladanj</w:t>
            </w:r>
          </w:p>
        </w:tc>
        <w:tc>
          <w:tcPr>
            <w:tcW w:w="1216" w:type="dxa"/>
            <w:tcBorders>
              <w:top w:val="nil"/>
              <w:left w:val="nil"/>
              <w:bottom w:val="single" w:sz="4" w:space="0" w:color="auto"/>
              <w:right w:val="nil"/>
            </w:tcBorders>
            <w:shd w:val="clear" w:color="auto" w:fill="auto"/>
            <w:noWrap/>
            <w:vAlign w:val="bottom"/>
            <w:hideMark/>
          </w:tcPr>
          <w:p w14:paraId="0D3EF212"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08.07.2009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42D94740"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248F2A42"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2354EECF"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0C5A43F5"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7DEDCFCA"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274964A8"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45A746A4"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27,00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3D4DD19A"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8</w:t>
            </w:r>
          </w:p>
        </w:tc>
      </w:tr>
      <w:tr w:rsidR="004D20AD" w:rsidRPr="004D20AD" w14:paraId="4A460802"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50C0A335"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Bešić (Zihnet) Amela</w:t>
            </w:r>
          </w:p>
        </w:tc>
        <w:tc>
          <w:tcPr>
            <w:tcW w:w="1047" w:type="dxa"/>
            <w:tcBorders>
              <w:top w:val="nil"/>
              <w:left w:val="nil"/>
              <w:bottom w:val="single" w:sz="4" w:space="0" w:color="auto"/>
              <w:right w:val="single" w:sz="4" w:space="0" w:color="auto"/>
            </w:tcBorders>
            <w:shd w:val="clear" w:color="auto" w:fill="auto"/>
            <w:noWrap/>
            <w:vAlign w:val="center"/>
            <w:hideMark/>
          </w:tcPr>
          <w:p w14:paraId="09421248"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Lukavac</w:t>
            </w:r>
          </w:p>
        </w:tc>
        <w:tc>
          <w:tcPr>
            <w:tcW w:w="1216" w:type="dxa"/>
            <w:tcBorders>
              <w:top w:val="nil"/>
              <w:left w:val="nil"/>
              <w:bottom w:val="single" w:sz="4" w:space="0" w:color="auto"/>
              <w:right w:val="nil"/>
            </w:tcBorders>
            <w:shd w:val="clear" w:color="auto" w:fill="auto"/>
            <w:noWrap/>
            <w:vAlign w:val="bottom"/>
            <w:hideMark/>
          </w:tcPr>
          <w:p w14:paraId="46C40875"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24.11.2009</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69854219"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3845B1DE"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64C563FE"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0399F905"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44F2DDF4"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3439A8C4"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230C39DA"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26,20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2714211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9</w:t>
            </w:r>
          </w:p>
        </w:tc>
      </w:tr>
      <w:tr w:rsidR="004D20AD" w:rsidRPr="004D20AD" w14:paraId="511F3BC9"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7BAE0559"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Hajrović (Ramiz) Amela</w:t>
            </w:r>
          </w:p>
        </w:tc>
        <w:tc>
          <w:tcPr>
            <w:tcW w:w="1047" w:type="dxa"/>
            <w:tcBorders>
              <w:top w:val="nil"/>
              <w:left w:val="nil"/>
              <w:bottom w:val="single" w:sz="4" w:space="0" w:color="auto"/>
              <w:right w:val="single" w:sz="4" w:space="0" w:color="auto"/>
            </w:tcBorders>
            <w:shd w:val="clear" w:color="auto" w:fill="auto"/>
            <w:noWrap/>
            <w:vAlign w:val="center"/>
            <w:hideMark/>
          </w:tcPr>
          <w:p w14:paraId="5E101241"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2999293F"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27.02.2010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3D0235C"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12E9799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21EA1808"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2CA8A8A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5D5AB58E"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7BF3ECD6"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57D1CF4B"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25,60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270A4C5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10</w:t>
            </w:r>
          </w:p>
        </w:tc>
      </w:tr>
      <w:tr w:rsidR="004D20AD" w:rsidRPr="004D20AD" w14:paraId="7D375C81"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36455EDE"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Muharemagić (Pavle) Maja</w:t>
            </w:r>
          </w:p>
        </w:tc>
        <w:tc>
          <w:tcPr>
            <w:tcW w:w="1047" w:type="dxa"/>
            <w:tcBorders>
              <w:top w:val="nil"/>
              <w:left w:val="nil"/>
              <w:bottom w:val="single" w:sz="4" w:space="0" w:color="auto"/>
              <w:right w:val="single" w:sz="4" w:space="0" w:color="auto"/>
            </w:tcBorders>
            <w:shd w:val="clear" w:color="auto" w:fill="auto"/>
            <w:noWrap/>
            <w:vAlign w:val="center"/>
            <w:hideMark/>
          </w:tcPr>
          <w:p w14:paraId="1E55441D"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4822E1BA"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15.04.2010</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7D3A8A90"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49E2A907"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177B4EFB"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7091BA10"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219BF193"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768F4E52"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72BC8949"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25,20</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5EBAC22"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11</w:t>
            </w:r>
          </w:p>
        </w:tc>
      </w:tr>
      <w:tr w:rsidR="004D20AD" w:rsidRPr="004D20AD" w14:paraId="2C8A59D0" w14:textId="77777777" w:rsidTr="004D20AD">
        <w:trPr>
          <w:trHeight w:val="201"/>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4FE4BDFE"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Džafić (Muriz) Anela</w:t>
            </w:r>
          </w:p>
        </w:tc>
        <w:tc>
          <w:tcPr>
            <w:tcW w:w="1047" w:type="dxa"/>
            <w:tcBorders>
              <w:top w:val="nil"/>
              <w:left w:val="nil"/>
              <w:bottom w:val="single" w:sz="4" w:space="0" w:color="auto"/>
              <w:right w:val="single" w:sz="4" w:space="0" w:color="auto"/>
            </w:tcBorders>
            <w:shd w:val="clear" w:color="auto" w:fill="auto"/>
            <w:noWrap/>
            <w:vAlign w:val="center"/>
            <w:hideMark/>
          </w:tcPr>
          <w:p w14:paraId="1559A04E"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2A677A73"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26.08.2013</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ED14466"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1D39E6DB"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515A255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0A567264"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20%</w:t>
            </w:r>
          </w:p>
        </w:tc>
        <w:tc>
          <w:tcPr>
            <w:tcW w:w="1034" w:type="dxa"/>
            <w:tcBorders>
              <w:top w:val="nil"/>
              <w:left w:val="nil"/>
              <w:bottom w:val="single" w:sz="4" w:space="0" w:color="auto"/>
              <w:right w:val="single" w:sz="4" w:space="0" w:color="auto"/>
            </w:tcBorders>
            <w:shd w:val="clear" w:color="auto" w:fill="auto"/>
            <w:noWrap/>
            <w:vAlign w:val="center"/>
            <w:hideMark/>
          </w:tcPr>
          <w:p w14:paraId="316F1143"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0CF6144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5773BE14"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20,64</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0E4FF583"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12</w:t>
            </w:r>
          </w:p>
        </w:tc>
      </w:tr>
      <w:tr w:rsidR="004D20AD" w:rsidRPr="004D20AD" w14:paraId="75EC10FA" w14:textId="77777777" w:rsidTr="004D20AD">
        <w:trPr>
          <w:trHeight w:val="204"/>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52A45561"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Ćorsulić (Ševal) Jasmina</w:t>
            </w:r>
          </w:p>
        </w:tc>
        <w:tc>
          <w:tcPr>
            <w:tcW w:w="1047" w:type="dxa"/>
            <w:tcBorders>
              <w:top w:val="nil"/>
              <w:left w:val="nil"/>
              <w:bottom w:val="single" w:sz="4" w:space="0" w:color="auto"/>
              <w:right w:val="single" w:sz="4" w:space="0" w:color="auto"/>
            </w:tcBorders>
            <w:shd w:val="clear" w:color="auto" w:fill="auto"/>
            <w:noWrap/>
            <w:vAlign w:val="center"/>
            <w:hideMark/>
          </w:tcPr>
          <w:p w14:paraId="056C5BC2"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Kalesija</w:t>
            </w:r>
          </w:p>
        </w:tc>
        <w:tc>
          <w:tcPr>
            <w:tcW w:w="1216" w:type="dxa"/>
            <w:tcBorders>
              <w:top w:val="nil"/>
              <w:left w:val="nil"/>
              <w:bottom w:val="single" w:sz="4" w:space="0" w:color="auto"/>
              <w:right w:val="nil"/>
            </w:tcBorders>
            <w:shd w:val="clear" w:color="auto" w:fill="auto"/>
            <w:noWrap/>
            <w:vAlign w:val="bottom"/>
            <w:hideMark/>
          </w:tcPr>
          <w:p w14:paraId="2908DC12"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28.09.2015</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3EF7A07"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2529301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3825C7A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1C6841F5"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20%</w:t>
            </w:r>
          </w:p>
        </w:tc>
        <w:tc>
          <w:tcPr>
            <w:tcW w:w="1034" w:type="dxa"/>
            <w:tcBorders>
              <w:top w:val="nil"/>
              <w:left w:val="nil"/>
              <w:bottom w:val="single" w:sz="4" w:space="0" w:color="auto"/>
              <w:right w:val="single" w:sz="4" w:space="0" w:color="auto"/>
            </w:tcBorders>
            <w:shd w:val="clear" w:color="auto" w:fill="auto"/>
            <w:noWrap/>
            <w:vAlign w:val="center"/>
            <w:hideMark/>
          </w:tcPr>
          <w:p w14:paraId="66B71F01"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1A2D62C0"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5A321D1D"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14,64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4F93D8AC"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13</w:t>
            </w:r>
          </w:p>
        </w:tc>
      </w:tr>
      <w:tr w:rsidR="004D20AD" w:rsidRPr="004D20AD" w14:paraId="5476FC79" w14:textId="77777777" w:rsidTr="004D20AD">
        <w:trPr>
          <w:trHeight w:val="204"/>
        </w:trPr>
        <w:tc>
          <w:tcPr>
            <w:tcW w:w="2774" w:type="dxa"/>
            <w:tcBorders>
              <w:top w:val="nil"/>
              <w:left w:val="single" w:sz="4" w:space="0" w:color="auto"/>
              <w:bottom w:val="single" w:sz="4" w:space="0" w:color="auto"/>
              <w:right w:val="single" w:sz="4" w:space="0" w:color="auto"/>
            </w:tcBorders>
            <w:shd w:val="clear" w:color="auto" w:fill="auto"/>
            <w:noWrap/>
            <w:vAlign w:val="bottom"/>
            <w:hideMark/>
          </w:tcPr>
          <w:p w14:paraId="7C54467F"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Subašić ( Samira) Aida</w:t>
            </w:r>
          </w:p>
        </w:tc>
        <w:tc>
          <w:tcPr>
            <w:tcW w:w="1047" w:type="dxa"/>
            <w:tcBorders>
              <w:top w:val="nil"/>
              <w:left w:val="nil"/>
              <w:bottom w:val="single" w:sz="4" w:space="0" w:color="auto"/>
              <w:right w:val="single" w:sz="4" w:space="0" w:color="auto"/>
            </w:tcBorders>
            <w:shd w:val="clear" w:color="auto" w:fill="auto"/>
            <w:noWrap/>
            <w:vAlign w:val="center"/>
            <w:hideMark/>
          </w:tcPr>
          <w:p w14:paraId="482163C2" w14:textId="77777777" w:rsidR="004D20AD" w:rsidRPr="004D20AD" w:rsidRDefault="004D20AD" w:rsidP="004D20AD">
            <w:pPr>
              <w:spacing w:after="0" w:line="240" w:lineRule="auto"/>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Tuzla</w:t>
            </w:r>
          </w:p>
        </w:tc>
        <w:tc>
          <w:tcPr>
            <w:tcW w:w="1216" w:type="dxa"/>
            <w:tcBorders>
              <w:top w:val="nil"/>
              <w:left w:val="nil"/>
              <w:bottom w:val="single" w:sz="4" w:space="0" w:color="auto"/>
              <w:right w:val="nil"/>
            </w:tcBorders>
            <w:shd w:val="clear" w:color="auto" w:fill="auto"/>
            <w:noWrap/>
            <w:vAlign w:val="bottom"/>
            <w:hideMark/>
          </w:tcPr>
          <w:p w14:paraId="43FCD96D" w14:textId="77777777" w:rsidR="004D20AD" w:rsidRPr="004D20AD" w:rsidRDefault="004D20AD" w:rsidP="004D20AD">
            <w:pPr>
              <w:spacing w:after="0" w:line="240" w:lineRule="auto"/>
              <w:jc w:val="right"/>
              <w:rPr>
                <w:rFonts w:ascii="Calibri" w:eastAsia="Times New Roman" w:hAnsi="Calibri" w:cs="Calibri"/>
                <w:color w:val="000000"/>
                <w:sz w:val="20"/>
                <w:szCs w:val="20"/>
                <w:lang w:val="bs-Latn-BA" w:eastAsia="bs-Latn-BA"/>
              </w:rPr>
            </w:pPr>
            <w:r w:rsidRPr="004D20AD">
              <w:rPr>
                <w:rFonts w:ascii="Calibri" w:eastAsia="Times New Roman" w:hAnsi="Calibri" w:cs="Calibri"/>
                <w:color w:val="000000"/>
                <w:sz w:val="20"/>
                <w:szCs w:val="20"/>
                <w:lang w:val="bs-Latn-BA" w:eastAsia="bs-Latn-BA"/>
              </w:rPr>
              <w:t>27.06.2017</w:t>
            </w:r>
          </w:p>
        </w:tc>
        <w:tc>
          <w:tcPr>
            <w:tcW w:w="1071" w:type="dxa"/>
            <w:gridSpan w:val="2"/>
            <w:tcBorders>
              <w:top w:val="nil"/>
              <w:left w:val="nil"/>
              <w:bottom w:val="single" w:sz="4" w:space="0" w:color="auto"/>
              <w:right w:val="single" w:sz="4" w:space="0" w:color="auto"/>
            </w:tcBorders>
            <w:shd w:val="clear" w:color="auto" w:fill="auto"/>
            <w:noWrap/>
            <w:vAlign w:val="center"/>
            <w:hideMark/>
          </w:tcPr>
          <w:p w14:paraId="562DFD2B"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30.07.2019</w:t>
            </w:r>
          </w:p>
        </w:tc>
        <w:tc>
          <w:tcPr>
            <w:tcW w:w="836" w:type="dxa"/>
            <w:tcBorders>
              <w:top w:val="nil"/>
              <w:left w:val="nil"/>
              <w:bottom w:val="single" w:sz="4" w:space="0" w:color="auto"/>
              <w:right w:val="single" w:sz="4" w:space="0" w:color="auto"/>
            </w:tcBorders>
            <w:shd w:val="clear" w:color="auto" w:fill="auto"/>
            <w:noWrap/>
            <w:vAlign w:val="center"/>
            <w:hideMark/>
          </w:tcPr>
          <w:p w14:paraId="3D563AE8"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07" w:type="dxa"/>
            <w:tcBorders>
              <w:top w:val="nil"/>
              <w:left w:val="nil"/>
              <w:bottom w:val="single" w:sz="4" w:space="0" w:color="auto"/>
              <w:right w:val="single" w:sz="4" w:space="0" w:color="auto"/>
            </w:tcBorders>
            <w:shd w:val="clear" w:color="auto" w:fill="auto"/>
            <w:noWrap/>
            <w:vAlign w:val="center"/>
            <w:hideMark/>
          </w:tcPr>
          <w:p w14:paraId="301E996B"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3,0</w:t>
            </w:r>
          </w:p>
        </w:tc>
        <w:tc>
          <w:tcPr>
            <w:tcW w:w="1242" w:type="dxa"/>
            <w:tcBorders>
              <w:top w:val="nil"/>
              <w:left w:val="nil"/>
              <w:bottom w:val="single" w:sz="4" w:space="0" w:color="auto"/>
              <w:right w:val="single" w:sz="4" w:space="0" w:color="auto"/>
            </w:tcBorders>
            <w:shd w:val="clear" w:color="auto" w:fill="auto"/>
            <w:noWrap/>
            <w:vAlign w:val="bottom"/>
            <w:hideMark/>
          </w:tcPr>
          <w:p w14:paraId="20F06E1F"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34" w:type="dxa"/>
            <w:tcBorders>
              <w:top w:val="nil"/>
              <w:left w:val="nil"/>
              <w:bottom w:val="single" w:sz="4" w:space="0" w:color="auto"/>
              <w:right w:val="single" w:sz="4" w:space="0" w:color="auto"/>
            </w:tcBorders>
            <w:shd w:val="clear" w:color="auto" w:fill="auto"/>
            <w:noWrap/>
            <w:vAlign w:val="center"/>
            <w:hideMark/>
          </w:tcPr>
          <w:p w14:paraId="42BD6358"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242" w:type="dxa"/>
            <w:tcBorders>
              <w:top w:val="nil"/>
              <w:left w:val="nil"/>
              <w:bottom w:val="single" w:sz="4" w:space="0" w:color="auto"/>
              <w:right w:val="single" w:sz="4" w:space="0" w:color="auto"/>
            </w:tcBorders>
            <w:shd w:val="clear" w:color="auto" w:fill="auto"/>
            <w:noWrap/>
            <w:vAlign w:val="bottom"/>
            <w:hideMark/>
          </w:tcPr>
          <w:p w14:paraId="7698F6C4" w14:textId="77777777" w:rsidR="004D20AD" w:rsidRPr="004D20AD" w:rsidRDefault="004D20AD" w:rsidP="004D20AD">
            <w:pPr>
              <w:spacing w:after="0" w:line="240" w:lineRule="auto"/>
              <w:jc w:val="center"/>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 </w:t>
            </w:r>
          </w:p>
        </w:tc>
        <w:tc>
          <w:tcPr>
            <w:tcW w:w="1025" w:type="dxa"/>
            <w:tcBorders>
              <w:top w:val="nil"/>
              <w:left w:val="nil"/>
              <w:bottom w:val="single" w:sz="4" w:space="0" w:color="auto"/>
              <w:right w:val="single" w:sz="4" w:space="0" w:color="auto"/>
            </w:tcBorders>
            <w:shd w:val="clear" w:color="auto" w:fill="auto"/>
            <w:noWrap/>
            <w:vAlign w:val="bottom"/>
            <w:hideMark/>
          </w:tcPr>
          <w:p w14:paraId="653FA833"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8,00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5624950D" w14:textId="77777777" w:rsidR="004D20AD" w:rsidRPr="004D20AD" w:rsidRDefault="004D20AD" w:rsidP="004D20AD">
            <w:pPr>
              <w:spacing w:after="0" w:line="240" w:lineRule="auto"/>
              <w:jc w:val="right"/>
              <w:rPr>
                <w:rFonts w:ascii="Calibri" w:eastAsia="Times New Roman" w:hAnsi="Calibri" w:cs="Calibri"/>
                <w:sz w:val="20"/>
                <w:szCs w:val="20"/>
                <w:lang w:val="bs-Latn-BA" w:eastAsia="bs-Latn-BA"/>
              </w:rPr>
            </w:pPr>
            <w:r w:rsidRPr="004D20AD">
              <w:rPr>
                <w:rFonts w:ascii="Calibri" w:eastAsia="Times New Roman" w:hAnsi="Calibri" w:cs="Calibri"/>
                <w:sz w:val="20"/>
                <w:szCs w:val="20"/>
                <w:lang w:val="bs-Latn-BA" w:eastAsia="bs-Latn-BA"/>
              </w:rPr>
              <w:t>14</w:t>
            </w:r>
          </w:p>
        </w:tc>
      </w:tr>
    </w:tbl>
    <w:p w14:paraId="62CB4EA7" w14:textId="7E18510F" w:rsidR="004D20AD" w:rsidRPr="004D20AD" w:rsidRDefault="004D20AD" w:rsidP="004D20AD">
      <w:pPr>
        <w:pStyle w:val="NoSpacing"/>
        <w:rPr>
          <w:b/>
          <w:bCs/>
          <w:u w:val="single"/>
          <w:lang w:val="bs-Latn-BA"/>
        </w:rPr>
      </w:pPr>
      <w:r w:rsidRPr="004D20AD">
        <w:rPr>
          <w:b/>
          <w:bCs/>
          <w:lang w:val="hr-HR"/>
        </w:rPr>
        <w:t>Kandidati koji nisu pristupili Intervju s</w:t>
      </w:r>
      <w:r w:rsidRPr="00211048">
        <w:rPr>
          <w:b/>
          <w:bCs/>
          <w:lang w:val="hr-HR"/>
        </w:rPr>
        <w:t>u:</w:t>
      </w:r>
      <w:r w:rsidR="00211048" w:rsidRPr="00211048">
        <w:rPr>
          <w:b/>
          <w:bCs/>
          <w:lang w:val="hr-HR"/>
        </w:rPr>
        <w:t xml:space="preserve"> </w:t>
      </w:r>
      <w:r w:rsidRPr="004D20AD">
        <w:rPr>
          <w:lang w:val="hr-HR"/>
        </w:rPr>
        <w:t>1.Subašić Samra</w:t>
      </w:r>
      <w:r w:rsidR="00211048">
        <w:rPr>
          <w:lang w:val="hr-HR"/>
        </w:rPr>
        <w:t xml:space="preserve"> </w:t>
      </w:r>
      <w:r w:rsidRPr="004D20AD">
        <w:rPr>
          <w:lang w:val="hr-HR"/>
        </w:rPr>
        <w:t>2.</w:t>
      </w:r>
      <w:r w:rsidRPr="004D20AD">
        <w:rPr>
          <w:lang w:val="bs-Latn-BA"/>
        </w:rPr>
        <w:t>Arnautović Lela</w:t>
      </w:r>
    </w:p>
    <w:p w14:paraId="0A338C61" w14:textId="77777777" w:rsidR="004D20AD" w:rsidRDefault="004D20AD" w:rsidP="00807FA5">
      <w:pPr>
        <w:pStyle w:val="NoSpacing"/>
        <w:rPr>
          <w:lang w:val="hr-HR"/>
        </w:rPr>
      </w:pPr>
      <w:bookmarkStart w:id="0" w:name="_GoBack"/>
      <w:bookmarkEnd w:id="0"/>
    </w:p>
    <w:p w14:paraId="0FFA3875" w14:textId="7C1E7C19" w:rsidR="00807FA5" w:rsidRDefault="009C14AC" w:rsidP="00807FA5">
      <w:pPr>
        <w:pStyle w:val="NoSpacing"/>
        <w:rPr>
          <w:lang w:val="hr-HR"/>
        </w:rPr>
      </w:pPr>
      <w:r w:rsidRPr="004D20AD">
        <w:rPr>
          <w:b/>
          <w:bCs/>
          <w:lang w:val="hr-HR"/>
        </w:rPr>
        <w:t>Napomen</w:t>
      </w:r>
      <w:r w:rsidR="004D20AD" w:rsidRPr="004D20AD">
        <w:rPr>
          <w:b/>
          <w:bCs/>
          <w:lang w:val="hr-HR"/>
        </w:rPr>
        <w:t>a</w:t>
      </w:r>
      <w:r w:rsidRPr="009C14AC">
        <w:rPr>
          <w:lang w:val="hr-HR"/>
        </w:rPr>
        <w:t xml:space="preserve">:  </w:t>
      </w:r>
    </w:p>
    <w:p w14:paraId="3564B4D4" w14:textId="701C7D27" w:rsidR="009C14AC" w:rsidRPr="00807FA5" w:rsidRDefault="009C14AC" w:rsidP="00807FA5">
      <w:pPr>
        <w:pStyle w:val="NoSpacing"/>
        <w:rPr>
          <w:sz w:val="20"/>
          <w:szCs w:val="20"/>
          <w:lang w:val="bs-Latn-BA"/>
        </w:rPr>
      </w:pPr>
      <w:r w:rsidRPr="00807FA5">
        <w:rPr>
          <w:sz w:val="20"/>
          <w:szCs w:val="20"/>
          <w:lang w:val="hr-BA"/>
        </w:rPr>
        <w:t>1. Bodove po osnovu intervjua ostvaruje kandidat koji je pristupio intervjuu. Kandidat koji ne pristupi inetrvjuu eliminiše se iz dalje konkursne procedure.</w:t>
      </w:r>
    </w:p>
    <w:p w14:paraId="7379E7E1" w14:textId="77777777" w:rsidR="009C14AC" w:rsidRPr="00807FA5" w:rsidRDefault="009C14AC" w:rsidP="00807FA5">
      <w:pPr>
        <w:pStyle w:val="NoSpacing"/>
        <w:rPr>
          <w:sz w:val="20"/>
          <w:szCs w:val="20"/>
          <w:lang w:val="bs-Latn-BA"/>
        </w:rPr>
      </w:pPr>
      <w:r w:rsidRPr="00807FA5">
        <w:rPr>
          <w:b/>
          <w:bCs/>
          <w:sz w:val="20"/>
          <w:szCs w:val="20"/>
          <w:lang w:val="hr-BA"/>
        </w:rPr>
        <w:t>2.</w:t>
      </w:r>
      <w:r w:rsidRPr="00807FA5">
        <w:rPr>
          <w:sz w:val="20"/>
          <w:szCs w:val="20"/>
          <w:lang w:val="hr-BA"/>
        </w:rPr>
        <w:t xml:space="preserve"> P</w:t>
      </w:r>
      <w:r w:rsidRPr="00807FA5">
        <w:rPr>
          <w:sz w:val="20"/>
          <w:szCs w:val="20"/>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807FA5">
        <w:rPr>
          <w:sz w:val="20"/>
          <w:szCs w:val="20"/>
          <w:lang w:val="hr-BA"/>
        </w:rPr>
        <w:t xml:space="preserve">   </w:t>
      </w:r>
    </w:p>
    <w:p w14:paraId="26C18BCA" w14:textId="77777777" w:rsidR="009C14AC" w:rsidRPr="00807FA5" w:rsidRDefault="009C14AC" w:rsidP="00807FA5">
      <w:pPr>
        <w:pStyle w:val="NoSpacing"/>
        <w:rPr>
          <w:sz w:val="20"/>
          <w:szCs w:val="20"/>
          <w:lang w:val="bs-Latn-BA"/>
        </w:rPr>
      </w:pPr>
      <w:r w:rsidRPr="00807FA5">
        <w:rPr>
          <w:b/>
          <w:bCs/>
          <w:sz w:val="20"/>
          <w:szCs w:val="20"/>
          <w:lang w:val="bs-Latn-BA"/>
        </w:rPr>
        <w:t>3.</w:t>
      </w:r>
      <w:r w:rsidRPr="00807FA5">
        <w:rPr>
          <w:sz w:val="20"/>
          <w:szCs w:val="20"/>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807FA5" w:rsidRDefault="009C14AC" w:rsidP="00807FA5">
      <w:pPr>
        <w:pStyle w:val="NoSpacing"/>
        <w:rPr>
          <w:sz w:val="20"/>
          <w:szCs w:val="20"/>
          <w:lang w:val="bs-Latn-BA"/>
        </w:rPr>
      </w:pPr>
      <w:r w:rsidRPr="00807FA5">
        <w:rPr>
          <w:b/>
          <w:bCs/>
          <w:sz w:val="20"/>
          <w:szCs w:val="20"/>
          <w:lang w:val="hr-BA"/>
        </w:rPr>
        <w:lastRenderedPageBreak/>
        <w:t>4.</w:t>
      </w:r>
      <w:r w:rsidRPr="00807FA5">
        <w:rPr>
          <w:sz w:val="20"/>
          <w:szCs w:val="20"/>
          <w:lang w:val="hr-BA"/>
        </w:rPr>
        <w:t xml:space="preserve"> Kandidat koji ostvaruje procentualno uvećanje</w:t>
      </w:r>
      <w:r w:rsidRPr="00807FA5">
        <w:rPr>
          <w:sz w:val="20"/>
          <w:szCs w:val="20"/>
          <w:lang w:val="bs-Latn-BA"/>
        </w:rPr>
        <w:t xml:space="preserve"> po osnovu pripadnosti nekoj od boračkih kategorija </w:t>
      </w:r>
      <w:r w:rsidRPr="00807FA5">
        <w:rPr>
          <w:sz w:val="20"/>
          <w:szCs w:val="20"/>
          <w:lang w:val="hr-BA"/>
        </w:rPr>
        <w:t xml:space="preserve">ne može ostvariti procentualno uvećanje bodova po osnovu radne obaveze.  </w:t>
      </w:r>
    </w:p>
    <w:p w14:paraId="6500589F" w14:textId="36EE9F68" w:rsidR="009C14AC" w:rsidRPr="00807FA5" w:rsidRDefault="009C14AC" w:rsidP="00807FA5">
      <w:pPr>
        <w:pStyle w:val="NoSpacing"/>
        <w:rPr>
          <w:sz w:val="20"/>
          <w:szCs w:val="20"/>
          <w:lang w:val="hr-BA"/>
        </w:rPr>
      </w:pPr>
      <w:r w:rsidRPr="00807FA5">
        <w:rPr>
          <w:b/>
          <w:bCs/>
          <w:sz w:val="20"/>
          <w:szCs w:val="20"/>
          <w:lang w:val="hr-BA"/>
        </w:rPr>
        <w:t>5.</w:t>
      </w:r>
      <w:r w:rsidRPr="00807FA5">
        <w:rPr>
          <w:sz w:val="20"/>
          <w:szCs w:val="20"/>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807FA5" w:rsidRDefault="009C14AC" w:rsidP="00807FA5">
      <w:pPr>
        <w:pStyle w:val="NoSpacing"/>
        <w:rPr>
          <w:sz w:val="18"/>
          <w:szCs w:val="18"/>
          <w:lang w:val="bs-Latn-BA"/>
        </w:rPr>
      </w:pPr>
      <w:r w:rsidRPr="00807FA5">
        <w:rPr>
          <w:b/>
          <w:bCs/>
          <w:sz w:val="18"/>
          <w:szCs w:val="18"/>
          <w:lang w:val="hr-BA"/>
        </w:rPr>
        <w:t xml:space="preserve">  KOMISIJA ZA BODOVANJE</w:t>
      </w:r>
      <w:r w:rsidRPr="00807FA5">
        <w:rPr>
          <w:sz w:val="18"/>
          <w:szCs w:val="18"/>
          <w:lang w:val="bs-Latn-BA"/>
        </w:rPr>
        <w:t xml:space="preserve">                                                                  </w:t>
      </w:r>
    </w:p>
    <w:p w14:paraId="4F6B1D50" w14:textId="60E462BE" w:rsidR="009C14AC" w:rsidRPr="00807FA5" w:rsidRDefault="009C14AC" w:rsidP="00807FA5">
      <w:pPr>
        <w:pStyle w:val="NoSpacing"/>
        <w:rPr>
          <w:sz w:val="18"/>
          <w:szCs w:val="18"/>
          <w:lang w:val="bs-Latn-BA"/>
        </w:rPr>
      </w:pPr>
      <w:r w:rsidRPr="00807FA5">
        <w:rPr>
          <w:b/>
          <w:bCs/>
          <w:sz w:val="18"/>
          <w:szCs w:val="18"/>
          <w:lang w:val="hr-BA"/>
        </w:rPr>
        <w:t xml:space="preserve">1. Hodžić Edis, predsjednik                  ________________________ </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16B703CC" w14:textId="2E995F15"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2.Bašić Vilma,član                                ________________________</w:t>
      </w:r>
      <w:r w:rsidRPr="00807FA5">
        <w:rPr>
          <w:sz w:val="18"/>
          <w:szCs w:val="18"/>
          <w:lang w:val="bs-Latn-BA"/>
        </w:rPr>
        <w:t xml:space="preserve">                     </w:t>
      </w:r>
      <w:r w:rsidRPr="00807FA5">
        <w:rPr>
          <w:sz w:val="18"/>
          <w:szCs w:val="18"/>
          <w:lang w:val="bs-Latn-BA"/>
        </w:rPr>
        <w:tab/>
      </w:r>
      <w:r w:rsidRPr="00807FA5">
        <w:rPr>
          <w:sz w:val="18"/>
          <w:szCs w:val="18"/>
          <w:lang w:val="bs-Latn-BA"/>
        </w:rPr>
        <w:tab/>
        <w:t xml:space="preserve">                                                                                   </w:t>
      </w:r>
    </w:p>
    <w:p w14:paraId="5954B76F" w14:textId="0F1F3F70" w:rsidR="009C14AC" w:rsidRPr="00807FA5" w:rsidRDefault="009C14AC" w:rsidP="00807FA5">
      <w:pPr>
        <w:pStyle w:val="NoSpacing"/>
        <w:rPr>
          <w:sz w:val="18"/>
          <w:szCs w:val="18"/>
          <w:lang w:val="bs-Latn-BA"/>
        </w:rPr>
      </w:pPr>
      <w:r w:rsidRPr="00807FA5">
        <w:rPr>
          <w:sz w:val="18"/>
          <w:szCs w:val="18"/>
          <w:lang w:val="bs-Latn-BA"/>
        </w:rPr>
        <w:t xml:space="preserve"> </w:t>
      </w:r>
      <w:r w:rsidRPr="00807FA5">
        <w:rPr>
          <w:b/>
          <w:bCs/>
          <w:sz w:val="18"/>
          <w:szCs w:val="18"/>
          <w:lang w:val="hr-BA"/>
        </w:rPr>
        <w:t>3.Mehanović Selma, član                  ________________________</w:t>
      </w:r>
    </w:p>
    <w:p w14:paraId="0CE9B6C5" w14:textId="38FCD0F0" w:rsidR="009C14AC" w:rsidRPr="00807FA5" w:rsidRDefault="009C14AC" w:rsidP="00807FA5">
      <w:pPr>
        <w:pStyle w:val="NoSpacing"/>
        <w:rPr>
          <w:lang w:val="bs-Latn-BA"/>
        </w:rPr>
      </w:pPr>
      <w:r w:rsidRPr="00807FA5">
        <w:rPr>
          <w:lang w:val="hr-BA"/>
        </w:rPr>
        <w:t xml:space="preserve"> Ova </w:t>
      </w:r>
      <w:r w:rsidR="004967EC" w:rsidRPr="00807FA5">
        <w:rPr>
          <w:lang w:val="hr-BA"/>
        </w:rPr>
        <w:t xml:space="preserve"> Rang </w:t>
      </w:r>
      <w:r w:rsidRPr="00807FA5">
        <w:rPr>
          <w:lang w:val="hr-BA"/>
        </w:rPr>
        <w:t xml:space="preserve">Lista kandidata istaknuta je od strane direktora škole, na vidnom mjestu na ulazu u školu dana: </w:t>
      </w:r>
      <w:r w:rsidR="00500FE5" w:rsidRPr="00807FA5">
        <w:rPr>
          <w:lang w:val="hr-BA"/>
        </w:rPr>
        <w:t>2</w:t>
      </w:r>
      <w:r w:rsidR="00E96FBE">
        <w:rPr>
          <w:lang w:val="hr-BA"/>
        </w:rPr>
        <w:t>9</w:t>
      </w:r>
      <w:r w:rsidRPr="00807FA5">
        <w:rPr>
          <w:lang w:val="hr-BA"/>
        </w:rPr>
        <w:t>.08.2019 godine, u   10 sati;</w:t>
      </w:r>
    </w:p>
    <w:p w14:paraId="36D8B13F" w14:textId="25BC3870" w:rsidR="009C14AC" w:rsidRPr="00807FA5" w:rsidRDefault="009C14AC" w:rsidP="00807FA5">
      <w:pPr>
        <w:pStyle w:val="NoSpacing"/>
        <w:rPr>
          <w:b/>
          <w:bCs/>
          <w:lang w:val="bs-Latn-BA"/>
        </w:rPr>
      </w:pPr>
      <w:r w:rsidRPr="00807FA5">
        <w:rPr>
          <w:lang w:val="hr-BA"/>
        </w:rPr>
        <w:t> </w:t>
      </w:r>
      <w:r w:rsidRPr="00807FA5">
        <w:rPr>
          <w:b/>
          <w:bCs/>
          <w:lang w:val="hr-BA"/>
        </w:rPr>
        <w:t>DIREKTOR: Ćustendil Larisa ,dipl.pravnik</w:t>
      </w:r>
    </w:p>
    <w:p w14:paraId="59F3D8EA" w14:textId="32F16678" w:rsidR="00BD7E59" w:rsidRDefault="009C14AC" w:rsidP="00807FA5">
      <w:pPr>
        <w:pStyle w:val="NoSpacing"/>
      </w:pPr>
      <w:r w:rsidRPr="00807FA5">
        <w:rPr>
          <w:lang w:val="hr-BA"/>
        </w:rPr>
        <w:t xml:space="preserve">........................................................  </w:t>
      </w:r>
    </w:p>
    <w:sectPr w:rsidR="00BD7E59"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1F5508"/>
    <w:rsid w:val="00211048"/>
    <w:rsid w:val="004967EC"/>
    <w:rsid w:val="004C409C"/>
    <w:rsid w:val="004D20AD"/>
    <w:rsid w:val="00500FE5"/>
    <w:rsid w:val="00807FA5"/>
    <w:rsid w:val="009C14AC"/>
    <w:rsid w:val="009C4953"/>
    <w:rsid w:val="00BD7E59"/>
    <w:rsid w:val="00E96FBE"/>
    <w:rsid w:val="00ED7C2E"/>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793445691">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414086651">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4</cp:revision>
  <cp:lastPrinted>2019-08-29T07:22:00Z</cp:lastPrinted>
  <dcterms:created xsi:type="dcterms:W3CDTF">2019-08-29T07:14:00Z</dcterms:created>
  <dcterms:modified xsi:type="dcterms:W3CDTF">2019-08-29T07:23:00Z</dcterms:modified>
</cp:coreProperties>
</file>